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A0397" w14:textId="1F3934F0" w:rsidR="00C65754" w:rsidRPr="007C406D" w:rsidRDefault="00C97333">
      <w:pPr>
        <w:pStyle w:val="Nadpis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7C406D">
        <w:rPr>
          <w:rFonts w:asciiTheme="minorHAnsi" w:hAnsiTheme="minorHAnsi" w:cstheme="minorHAnsi"/>
          <w:sz w:val="24"/>
          <w:szCs w:val="24"/>
        </w:rPr>
        <w:t xml:space="preserve">Zápis z jednání Kontrolního výboru ZMČ Praha 22 č. </w:t>
      </w:r>
      <w:r w:rsidR="00CC5219">
        <w:rPr>
          <w:rFonts w:asciiTheme="minorHAnsi" w:hAnsiTheme="minorHAnsi" w:cstheme="minorHAnsi"/>
          <w:sz w:val="24"/>
          <w:szCs w:val="24"/>
        </w:rPr>
        <w:t>1</w:t>
      </w:r>
      <w:r w:rsidR="007C5F0B">
        <w:rPr>
          <w:rFonts w:asciiTheme="minorHAnsi" w:hAnsiTheme="minorHAnsi" w:cstheme="minorHAnsi"/>
          <w:sz w:val="24"/>
          <w:szCs w:val="24"/>
        </w:rPr>
        <w:t>1</w:t>
      </w:r>
    </w:p>
    <w:p w14:paraId="7688AC84" w14:textId="3F870478" w:rsidR="00C65754" w:rsidRPr="007C406D" w:rsidRDefault="00C97333">
      <w:pPr>
        <w:pStyle w:val="Nadpis1"/>
        <w:spacing w:before="0" w:after="0"/>
        <w:jc w:val="center"/>
        <w:rPr>
          <w:rFonts w:asciiTheme="minorHAnsi" w:hAnsiTheme="minorHAnsi" w:cstheme="minorHAnsi"/>
          <w:sz w:val="24"/>
          <w:szCs w:val="24"/>
        </w:rPr>
      </w:pPr>
      <w:r w:rsidRPr="007C406D">
        <w:rPr>
          <w:rFonts w:asciiTheme="minorHAnsi" w:hAnsiTheme="minorHAnsi" w:cstheme="minorHAnsi"/>
          <w:sz w:val="24"/>
          <w:szCs w:val="24"/>
        </w:rPr>
        <w:t>konaného dne</w:t>
      </w:r>
      <w:r w:rsidR="004D3DE8">
        <w:rPr>
          <w:rFonts w:asciiTheme="minorHAnsi" w:hAnsiTheme="minorHAnsi" w:cstheme="minorHAnsi"/>
          <w:sz w:val="24"/>
          <w:szCs w:val="24"/>
        </w:rPr>
        <w:t xml:space="preserve"> </w:t>
      </w:r>
      <w:r w:rsidR="007C5F0B">
        <w:rPr>
          <w:rFonts w:asciiTheme="minorHAnsi" w:hAnsiTheme="minorHAnsi" w:cstheme="minorHAnsi"/>
          <w:sz w:val="24"/>
          <w:szCs w:val="24"/>
        </w:rPr>
        <w:t>28</w:t>
      </w:r>
      <w:r w:rsidR="00D17700" w:rsidRPr="007C406D">
        <w:rPr>
          <w:rFonts w:asciiTheme="minorHAnsi" w:hAnsiTheme="minorHAnsi" w:cstheme="minorHAnsi"/>
          <w:sz w:val="24"/>
          <w:szCs w:val="24"/>
        </w:rPr>
        <w:t>.</w:t>
      </w:r>
      <w:r w:rsidR="00CC5219">
        <w:rPr>
          <w:rFonts w:asciiTheme="minorHAnsi" w:hAnsiTheme="minorHAnsi" w:cstheme="minorHAnsi"/>
          <w:sz w:val="24"/>
          <w:szCs w:val="24"/>
        </w:rPr>
        <w:t>0</w:t>
      </w:r>
      <w:r w:rsidR="007C5F0B">
        <w:rPr>
          <w:rFonts w:asciiTheme="minorHAnsi" w:hAnsiTheme="minorHAnsi" w:cstheme="minorHAnsi"/>
          <w:sz w:val="24"/>
          <w:szCs w:val="24"/>
        </w:rPr>
        <w:t>4</w:t>
      </w:r>
      <w:r w:rsidR="00D17700" w:rsidRPr="007C406D">
        <w:rPr>
          <w:rFonts w:asciiTheme="minorHAnsi" w:hAnsiTheme="minorHAnsi" w:cstheme="minorHAnsi"/>
          <w:sz w:val="24"/>
          <w:szCs w:val="24"/>
        </w:rPr>
        <w:t>.</w:t>
      </w:r>
      <w:r w:rsidRPr="007C406D">
        <w:rPr>
          <w:rFonts w:asciiTheme="minorHAnsi" w:hAnsiTheme="minorHAnsi" w:cstheme="minorHAnsi"/>
          <w:sz w:val="24"/>
          <w:szCs w:val="24"/>
        </w:rPr>
        <w:t>202</w:t>
      </w:r>
      <w:r w:rsidR="00CC5219">
        <w:rPr>
          <w:rFonts w:asciiTheme="minorHAnsi" w:hAnsiTheme="minorHAnsi" w:cstheme="minorHAnsi"/>
          <w:sz w:val="24"/>
          <w:szCs w:val="24"/>
        </w:rPr>
        <w:t>2</w:t>
      </w:r>
    </w:p>
    <w:p w14:paraId="744F3D1C" w14:textId="77777777" w:rsidR="00C65754" w:rsidRPr="007C406D" w:rsidRDefault="00C65754">
      <w:pPr>
        <w:rPr>
          <w:rFonts w:asciiTheme="minorHAnsi" w:hAnsiTheme="minorHAnsi" w:cstheme="minorHAnsi"/>
          <w:szCs w:val="24"/>
        </w:rPr>
      </w:pPr>
    </w:p>
    <w:p w14:paraId="1EE85070" w14:textId="77777777" w:rsidR="00C65754" w:rsidRPr="007C406D" w:rsidRDefault="00C97333">
      <w:pPr>
        <w:tabs>
          <w:tab w:val="left" w:pos="2552"/>
        </w:tabs>
        <w:jc w:val="both"/>
        <w:rPr>
          <w:rFonts w:asciiTheme="minorHAnsi" w:hAnsiTheme="minorHAnsi" w:cstheme="minorHAnsi"/>
          <w:b/>
          <w:bCs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Místo konání:</w:t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="009E52F1">
        <w:rPr>
          <w:rFonts w:asciiTheme="minorHAnsi" w:hAnsiTheme="minorHAnsi" w:cstheme="minorHAnsi"/>
          <w:b/>
          <w:bCs/>
          <w:szCs w:val="24"/>
        </w:rPr>
        <w:tab/>
      </w:r>
      <w:r w:rsidRPr="007C406D">
        <w:rPr>
          <w:rFonts w:asciiTheme="minorHAnsi" w:hAnsiTheme="minorHAnsi" w:cstheme="minorHAnsi"/>
          <w:b/>
          <w:bCs/>
          <w:szCs w:val="24"/>
        </w:rPr>
        <w:t>(</w:t>
      </w:r>
      <w:r w:rsidRPr="007C406D">
        <w:rPr>
          <w:rFonts w:asciiTheme="minorHAnsi" w:hAnsiTheme="minorHAnsi" w:cstheme="minorHAnsi"/>
          <w:bCs/>
          <w:szCs w:val="24"/>
        </w:rPr>
        <w:t>zasedací místnost v 1. patře radnice)</w:t>
      </w:r>
    </w:p>
    <w:p w14:paraId="51629681" w14:textId="77777777" w:rsidR="00C65754" w:rsidRPr="007C406D" w:rsidRDefault="00C97333">
      <w:pPr>
        <w:tabs>
          <w:tab w:val="left" w:pos="2552"/>
        </w:tabs>
        <w:jc w:val="both"/>
        <w:rPr>
          <w:rFonts w:asciiTheme="minorHAnsi" w:hAnsiTheme="minorHAnsi" w:cstheme="minorHAnsi"/>
          <w:b/>
          <w:bCs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Zahájení jednání:</w:t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="009E52F1">
        <w:rPr>
          <w:rFonts w:asciiTheme="minorHAnsi" w:hAnsiTheme="minorHAnsi" w:cstheme="minorHAnsi"/>
          <w:b/>
          <w:bCs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>17</w:t>
      </w:r>
      <w:r w:rsidRPr="007C406D">
        <w:rPr>
          <w:rFonts w:asciiTheme="minorHAnsi" w:hAnsiTheme="minorHAnsi" w:cstheme="minorHAnsi"/>
          <w:bCs/>
          <w:szCs w:val="24"/>
        </w:rPr>
        <w:t>:</w:t>
      </w:r>
      <w:r w:rsidR="00616311" w:rsidRPr="007C406D">
        <w:rPr>
          <w:rFonts w:asciiTheme="minorHAnsi" w:hAnsiTheme="minorHAnsi" w:cstheme="minorHAnsi"/>
          <w:bCs/>
          <w:szCs w:val="24"/>
        </w:rPr>
        <w:t>0</w:t>
      </w:r>
      <w:r w:rsidRPr="007C406D">
        <w:rPr>
          <w:rFonts w:asciiTheme="minorHAnsi" w:hAnsiTheme="minorHAnsi" w:cstheme="minorHAnsi"/>
          <w:bCs/>
          <w:szCs w:val="24"/>
        </w:rPr>
        <w:t>0 hod.</w:t>
      </w:r>
    </w:p>
    <w:p w14:paraId="4E34A715" w14:textId="0FD67F16" w:rsidR="00C65754" w:rsidRPr="00017902" w:rsidRDefault="00C97333">
      <w:pPr>
        <w:tabs>
          <w:tab w:val="left" w:pos="2552"/>
        </w:tabs>
        <w:jc w:val="both"/>
        <w:rPr>
          <w:rFonts w:asciiTheme="minorHAnsi" w:hAnsiTheme="minorHAnsi" w:cstheme="minorHAnsi"/>
          <w:bCs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Ukončení zasedání</w:t>
      </w:r>
      <w:r w:rsidRPr="007C406D">
        <w:rPr>
          <w:rFonts w:asciiTheme="minorHAnsi" w:hAnsiTheme="minorHAnsi" w:cstheme="minorHAnsi"/>
          <w:bCs/>
          <w:szCs w:val="24"/>
        </w:rPr>
        <w:t>:</w:t>
      </w:r>
      <w:r w:rsidR="000B74E4" w:rsidRPr="007C406D">
        <w:rPr>
          <w:rFonts w:asciiTheme="minorHAnsi" w:hAnsiTheme="minorHAnsi" w:cstheme="minorHAnsi"/>
          <w:bCs/>
          <w:szCs w:val="24"/>
        </w:rPr>
        <w:tab/>
      </w:r>
      <w:r w:rsidR="009E52F1">
        <w:rPr>
          <w:rFonts w:asciiTheme="minorHAnsi" w:hAnsiTheme="minorHAnsi" w:cstheme="minorHAnsi"/>
          <w:bCs/>
          <w:szCs w:val="24"/>
        </w:rPr>
        <w:tab/>
      </w:r>
      <w:r w:rsidR="00CD47CA">
        <w:rPr>
          <w:rFonts w:asciiTheme="minorHAnsi" w:hAnsiTheme="minorHAnsi" w:cstheme="minorHAnsi"/>
          <w:bCs/>
          <w:szCs w:val="24"/>
        </w:rPr>
        <w:t>17.</w:t>
      </w:r>
      <w:proofErr w:type="gramStart"/>
      <w:r w:rsidR="00CD47CA">
        <w:rPr>
          <w:rFonts w:asciiTheme="minorHAnsi" w:hAnsiTheme="minorHAnsi" w:cstheme="minorHAnsi"/>
          <w:bCs/>
          <w:szCs w:val="24"/>
        </w:rPr>
        <w:t>45</w:t>
      </w:r>
      <w:r w:rsidR="00AB1921">
        <w:rPr>
          <w:rFonts w:asciiTheme="minorHAnsi" w:hAnsiTheme="minorHAnsi" w:cstheme="minorHAnsi"/>
          <w:bCs/>
          <w:szCs w:val="24"/>
        </w:rPr>
        <w:t xml:space="preserve"> </w:t>
      </w:r>
      <w:r w:rsidR="00463D36">
        <w:rPr>
          <w:rFonts w:asciiTheme="minorHAnsi" w:hAnsiTheme="minorHAnsi" w:cstheme="minorHAnsi"/>
          <w:bCs/>
          <w:szCs w:val="24"/>
        </w:rPr>
        <w:t xml:space="preserve"> </w:t>
      </w:r>
      <w:r w:rsidRPr="00017902">
        <w:rPr>
          <w:rFonts w:asciiTheme="minorHAnsi" w:hAnsiTheme="minorHAnsi" w:cstheme="minorHAnsi"/>
          <w:bCs/>
          <w:szCs w:val="24"/>
        </w:rPr>
        <w:t>hod.</w:t>
      </w:r>
      <w:proofErr w:type="gramEnd"/>
    </w:p>
    <w:p w14:paraId="54FAB0C3" w14:textId="77777777" w:rsidR="00664113" w:rsidRDefault="00C97333" w:rsidP="00664113">
      <w:pPr>
        <w:rPr>
          <w:rFonts w:asciiTheme="minorHAnsi" w:hAnsiTheme="minorHAnsi" w:cstheme="minorHAnsi"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Přítomni:</w:t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Pr="007C406D">
        <w:rPr>
          <w:rFonts w:asciiTheme="minorHAnsi" w:hAnsiTheme="minorHAnsi" w:cstheme="minorHAnsi"/>
          <w:b/>
          <w:bCs/>
          <w:szCs w:val="24"/>
        </w:rPr>
        <w:tab/>
      </w:r>
      <w:r w:rsidR="0047409A">
        <w:rPr>
          <w:rFonts w:asciiTheme="minorHAnsi" w:hAnsiTheme="minorHAnsi" w:cstheme="minorHAnsi"/>
          <w:b/>
          <w:bCs/>
          <w:szCs w:val="24"/>
        </w:rPr>
        <w:tab/>
      </w:r>
      <w:r w:rsidR="00664113" w:rsidRPr="007C406D">
        <w:rPr>
          <w:rFonts w:asciiTheme="minorHAnsi" w:hAnsiTheme="minorHAnsi" w:cstheme="minorHAnsi"/>
          <w:szCs w:val="24"/>
        </w:rPr>
        <w:t xml:space="preserve">JUDr. Miroslav Štorkan, </w:t>
      </w:r>
      <w:r w:rsidR="00664113">
        <w:rPr>
          <w:rFonts w:asciiTheme="minorHAnsi" w:hAnsiTheme="minorHAnsi" w:cstheme="minorHAnsi"/>
          <w:szCs w:val="24"/>
        </w:rPr>
        <w:t xml:space="preserve">předseda </w:t>
      </w:r>
    </w:p>
    <w:p w14:paraId="0A32A0FB" w14:textId="45E4F265" w:rsidR="008E1D38" w:rsidRPr="0016689A" w:rsidRDefault="00C97333" w:rsidP="0016689A">
      <w:pPr>
        <w:ind w:left="2124" w:firstLine="708"/>
        <w:rPr>
          <w:rFonts w:asciiTheme="minorHAnsi" w:hAnsiTheme="minorHAnsi" w:cstheme="minorHAnsi"/>
          <w:b/>
          <w:bCs/>
          <w:szCs w:val="24"/>
        </w:rPr>
      </w:pPr>
      <w:r w:rsidRPr="007C406D">
        <w:rPr>
          <w:rFonts w:asciiTheme="minorHAnsi" w:hAnsiTheme="minorHAnsi" w:cstheme="minorHAnsi"/>
          <w:szCs w:val="24"/>
        </w:rPr>
        <w:t>Bc. Miroslav Roth, člen</w:t>
      </w:r>
    </w:p>
    <w:p w14:paraId="53566DA9" w14:textId="32D6350D" w:rsidR="00664113" w:rsidRPr="007C406D" w:rsidRDefault="00664113" w:rsidP="008E1D38">
      <w:pPr>
        <w:ind w:left="2124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</w:t>
      </w:r>
      <w:r w:rsidR="0047409A">
        <w:rPr>
          <w:rFonts w:asciiTheme="minorHAnsi" w:hAnsiTheme="minorHAnsi" w:cstheme="minorHAnsi"/>
          <w:szCs w:val="24"/>
        </w:rPr>
        <w:t xml:space="preserve">     </w:t>
      </w:r>
      <w:r>
        <w:rPr>
          <w:rFonts w:asciiTheme="minorHAnsi" w:hAnsiTheme="minorHAnsi" w:cstheme="minorHAnsi"/>
          <w:szCs w:val="24"/>
        </w:rPr>
        <w:t>Ing. Ivo Krátký, člen</w:t>
      </w:r>
      <w:r w:rsidR="003B3505">
        <w:rPr>
          <w:rFonts w:asciiTheme="minorHAnsi" w:hAnsiTheme="minorHAnsi" w:cstheme="minorHAnsi"/>
          <w:szCs w:val="24"/>
        </w:rPr>
        <w:t xml:space="preserve"> </w:t>
      </w:r>
    </w:p>
    <w:p w14:paraId="35B9DA3E" w14:textId="77777777" w:rsidR="00D31E69" w:rsidRPr="007C406D" w:rsidRDefault="00C97333" w:rsidP="00D31E69">
      <w:pPr>
        <w:rPr>
          <w:rFonts w:asciiTheme="minorHAnsi" w:hAnsiTheme="minorHAnsi" w:cstheme="minorHAnsi"/>
          <w:szCs w:val="24"/>
        </w:rPr>
      </w:pPr>
      <w:r w:rsidRPr="007C406D">
        <w:rPr>
          <w:rFonts w:asciiTheme="minorHAnsi" w:hAnsiTheme="minorHAnsi" w:cstheme="minorHAnsi"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ab/>
      </w:r>
      <w:r w:rsidR="0047409A">
        <w:rPr>
          <w:rFonts w:asciiTheme="minorHAnsi" w:hAnsiTheme="minorHAnsi" w:cstheme="minorHAnsi"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 xml:space="preserve">Irena Röslerová, tajemnice KV     </w:t>
      </w:r>
    </w:p>
    <w:p w14:paraId="35F63AF1" w14:textId="77777777" w:rsidR="00C65754" w:rsidRPr="007C406D" w:rsidRDefault="00C65754">
      <w:pPr>
        <w:rPr>
          <w:rFonts w:asciiTheme="minorHAnsi" w:hAnsiTheme="minorHAnsi" w:cstheme="minorHAnsi"/>
          <w:szCs w:val="24"/>
        </w:rPr>
      </w:pPr>
    </w:p>
    <w:p w14:paraId="3375A17A" w14:textId="77777777" w:rsidR="00053983" w:rsidRDefault="00AB1921" w:rsidP="00053983">
      <w:pPr>
        <w:rPr>
          <w:rFonts w:asciiTheme="minorHAnsi" w:hAnsiTheme="minorHAnsi" w:cstheme="minorHAnsi"/>
          <w:szCs w:val="24"/>
        </w:rPr>
      </w:pPr>
      <w:proofErr w:type="gramStart"/>
      <w:r>
        <w:rPr>
          <w:rFonts w:asciiTheme="minorHAnsi" w:hAnsiTheme="minorHAnsi" w:cstheme="minorHAnsi"/>
          <w:b/>
          <w:bCs/>
          <w:szCs w:val="24"/>
        </w:rPr>
        <w:t xml:space="preserve">Omluven:  </w:t>
      </w:r>
      <w:r w:rsidR="00C97333" w:rsidRPr="007C406D">
        <w:rPr>
          <w:rFonts w:asciiTheme="minorHAnsi" w:hAnsiTheme="minorHAnsi" w:cstheme="minorHAnsi"/>
          <w:b/>
          <w:bCs/>
          <w:szCs w:val="24"/>
        </w:rPr>
        <w:tab/>
      </w:r>
      <w:proofErr w:type="gramEnd"/>
      <w:r>
        <w:rPr>
          <w:rFonts w:asciiTheme="minorHAnsi" w:hAnsiTheme="minorHAnsi" w:cstheme="minorHAnsi"/>
          <w:b/>
          <w:bCs/>
          <w:szCs w:val="24"/>
        </w:rPr>
        <w:tab/>
      </w:r>
      <w:r w:rsidRPr="007C406D">
        <w:rPr>
          <w:rFonts w:asciiTheme="minorHAnsi" w:hAnsiTheme="minorHAnsi" w:cstheme="minorHAnsi"/>
          <w:szCs w:val="24"/>
        </w:rPr>
        <w:t xml:space="preserve">Mgr. Jiří </w:t>
      </w:r>
      <w:proofErr w:type="spellStart"/>
      <w:r w:rsidRPr="007C406D">
        <w:rPr>
          <w:rFonts w:asciiTheme="minorHAnsi" w:hAnsiTheme="minorHAnsi" w:cstheme="minorHAnsi"/>
          <w:szCs w:val="24"/>
        </w:rPr>
        <w:t>Matyášek</w:t>
      </w:r>
      <w:proofErr w:type="spellEnd"/>
      <w:r w:rsidRPr="007C406D">
        <w:rPr>
          <w:rFonts w:asciiTheme="minorHAnsi" w:hAnsiTheme="minorHAnsi" w:cstheme="minorHAnsi"/>
          <w:szCs w:val="24"/>
        </w:rPr>
        <w:t>, člen</w:t>
      </w:r>
      <w:r w:rsidR="00053983">
        <w:rPr>
          <w:rFonts w:asciiTheme="minorHAnsi" w:hAnsiTheme="minorHAnsi" w:cstheme="minorHAnsi"/>
          <w:szCs w:val="24"/>
        </w:rPr>
        <w:t xml:space="preserve">, </w:t>
      </w:r>
      <w:r w:rsidR="00053983">
        <w:rPr>
          <w:rFonts w:asciiTheme="minorHAnsi" w:hAnsiTheme="minorHAnsi" w:cstheme="minorHAnsi"/>
          <w:szCs w:val="24"/>
        </w:rPr>
        <w:t xml:space="preserve">Mgr. Ing. Ondřej </w:t>
      </w:r>
      <w:proofErr w:type="spellStart"/>
      <w:r w:rsidR="00053983">
        <w:rPr>
          <w:rFonts w:asciiTheme="minorHAnsi" w:hAnsiTheme="minorHAnsi" w:cstheme="minorHAnsi"/>
          <w:szCs w:val="24"/>
        </w:rPr>
        <w:t>Lagner</w:t>
      </w:r>
      <w:proofErr w:type="spellEnd"/>
      <w:r w:rsidR="00053983">
        <w:rPr>
          <w:rFonts w:asciiTheme="minorHAnsi" w:hAnsiTheme="minorHAnsi" w:cstheme="minorHAnsi"/>
          <w:szCs w:val="24"/>
        </w:rPr>
        <w:t xml:space="preserve"> Ph.D., člen</w:t>
      </w:r>
    </w:p>
    <w:p w14:paraId="0480F13C" w14:textId="42C08B9A" w:rsidR="00AB1921" w:rsidRPr="007C406D" w:rsidRDefault="00AB1921" w:rsidP="00AB1921">
      <w:pPr>
        <w:rPr>
          <w:rFonts w:asciiTheme="minorHAnsi" w:hAnsiTheme="minorHAnsi" w:cstheme="minorHAnsi"/>
          <w:szCs w:val="24"/>
        </w:rPr>
      </w:pPr>
    </w:p>
    <w:p w14:paraId="423FEECA" w14:textId="61B34085" w:rsidR="00C65754" w:rsidRPr="007C406D" w:rsidRDefault="00C65754">
      <w:pPr>
        <w:tabs>
          <w:tab w:val="left" w:pos="2552"/>
        </w:tabs>
        <w:jc w:val="both"/>
        <w:rPr>
          <w:rFonts w:asciiTheme="minorHAnsi" w:hAnsiTheme="minorHAnsi" w:cstheme="minorHAnsi"/>
          <w:b/>
          <w:bCs/>
          <w:szCs w:val="24"/>
        </w:rPr>
      </w:pPr>
    </w:p>
    <w:p w14:paraId="29B8A0EA" w14:textId="34BF1139" w:rsidR="00C65754" w:rsidRPr="007C406D" w:rsidRDefault="00C97333">
      <w:pPr>
        <w:tabs>
          <w:tab w:val="left" w:pos="2552"/>
        </w:tabs>
        <w:jc w:val="both"/>
        <w:rPr>
          <w:rFonts w:asciiTheme="minorHAnsi" w:hAnsiTheme="minorHAnsi" w:cstheme="minorHAnsi"/>
          <w:szCs w:val="24"/>
        </w:rPr>
      </w:pPr>
      <w:r w:rsidRPr="007C406D">
        <w:rPr>
          <w:rFonts w:asciiTheme="minorHAnsi" w:hAnsiTheme="minorHAnsi" w:cstheme="minorHAnsi"/>
          <w:b/>
          <w:bCs/>
          <w:szCs w:val="24"/>
        </w:rPr>
        <w:t>Hosté</w:t>
      </w:r>
      <w:r w:rsidRPr="007C406D">
        <w:rPr>
          <w:rFonts w:asciiTheme="minorHAnsi" w:hAnsiTheme="minorHAnsi" w:cstheme="minorHAnsi"/>
          <w:szCs w:val="24"/>
        </w:rPr>
        <w:t xml:space="preserve">: </w:t>
      </w:r>
    </w:p>
    <w:p w14:paraId="2B01E935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</w:rPr>
      </w:pPr>
    </w:p>
    <w:p w14:paraId="035C5293" w14:textId="77777777" w:rsidR="00C65754" w:rsidRPr="007C406D" w:rsidRDefault="00C97333">
      <w:pPr>
        <w:pStyle w:val="Default"/>
        <w:jc w:val="both"/>
        <w:rPr>
          <w:rFonts w:asciiTheme="minorHAnsi" w:hAnsiTheme="minorHAnsi" w:cstheme="minorHAnsi"/>
        </w:rPr>
      </w:pPr>
      <w:r w:rsidRPr="007C406D">
        <w:rPr>
          <w:rFonts w:asciiTheme="minorHAnsi" w:hAnsiTheme="minorHAnsi" w:cstheme="minorHAnsi"/>
        </w:rPr>
        <w:t>Je přítomna nadpoloviční většina členů a KV je usnášení schopný.</w:t>
      </w:r>
    </w:p>
    <w:p w14:paraId="07D88D59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</w:rPr>
      </w:pPr>
    </w:p>
    <w:p w14:paraId="0EE2BC2F" w14:textId="6EE59075" w:rsidR="00C65754" w:rsidRDefault="00C97333" w:rsidP="0016689A">
      <w:pPr>
        <w:rPr>
          <w:rFonts w:asciiTheme="minorHAnsi" w:hAnsiTheme="minorHAnsi" w:cstheme="minorHAnsi"/>
        </w:rPr>
      </w:pPr>
      <w:r w:rsidRPr="007C406D">
        <w:rPr>
          <w:rFonts w:asciiTheme="minorHAnsi" w:hAnsiTheme="minorHAnsi" w:cstheme="minorHAnsi"/>
        </w:rPr>
        <w:t>Ověřovatelem zápisu byl zvolen</w:t>
      </w:r>
      <w:r w:rsidR="00953173">
        <w:rPr>
          <w:rFonts w:asciiTheme="minorHAnsi" w:hAnsiTheme="minorHAnsi" w:cstheme="minorHAnsi"/>
        </w:rPr>
        <w:t xml:space="preserve"> </w:t>
      </w:r>
      <w:r w:rsidR="0016689A">
        <w:rPr>
          <w:rFonts w:asciiTheme="minorHAnsi" w:hAnsiTheme="minorHAnsi" w:cstheme="minorHAnsi"/>
        </w:rPr>
        <w:t>Ing. Ivo Krátký</w:t>
      </w:r>
    </w:p>
    <w:p w14:paraId="51DA70F1" w14:textId="77777777" w:rsidR="0016689A" w:rsidRPr="007C406D" w:rsidRDefault="0016689A" w:rsidP="0016689A">
      <w:pPr>
        <w:rPr>
          <w:rFonts w:asciiTheme="minorHAnsi" w:hAnsiTheme="minorHAnsi" w:cstheme="minorHAnsi"/>
        </w:rPr>
      </w:pPr>
    </w:p>
    <w:p w14:paraId="2B5A02E9" w14:textId="77777777" w:rsidR="0008333F" w:rsidRPr="007C406D" w:rsidRDefault="0008333F">
      <w:pPr>
        <w:pStyle w:val="Default"/>
        <w:jc w:val="both"/>
        <w:rPr>
          <w:rFonts w:asciiTheme="minorHAnsi" w:hAnsiTheme="minorHAnsi" w:cstheme="minorHAnsi"/>
        </w:rPr>
      </w:pPr>
    </w:p>
    <w:p w14:paraId="372E6216" w14:textId="064E5ACB" w:rsidR="00C65754" w:rsidRPr="007C406D" w:rsidRDefault="00CF5627">
      <w:pPr>
        <w:pStyle w:val="Defaul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Hlasování:</w:t>
      </w:r>
      <w:r>
        <w:rPr>
          <w:rFonts w:asciiTheme="minorHAnsi" w:hAnsiTheme="minorHAnsi" w:cstheme="minorHAnsi"/>
          <w:b/>
          <w:bCs/>
        </w:rPr>
        <w:tab/>
      </w:r>
      <w:r w:rsidR="00C97333" w:rsidRPr="007C406D">
        <w:rPr>
          <w:rFonts w:asciiTheme="minorHAnsi" w:hAnsiTheme="minorHAnsi" w:cstheme="minorHAnsi"/>
          <w:b/>
          <w:bCs/>
        </w:rPr>
        <w:t>PRO</w:t>
      </w:r>
      <w:r w:rsidR="007C406D">
        <w:rPr>
          <w:rFonts w:asciiTheme="minorHAnsi" w:hAnsiTheme="minorHAnsi" w:cstheme="minorHAnsi"/>
          <w:b/>
          <w:bCs/>
        </w:rPr>
        <w:t>:</w:t>
      </w:r>
      <w:r w:rsidR="0016689A">
        <w:rPr>
          <w:rFonts w:asciiTheme="minorHAnsi" w:hAnsiTheme="minorHAnsi" w:cstheme="minorHAnsi"/>
          <w:b/>
          <w:bCs/>
        </w:rPr>
        <w:t xml:space="preserve"> 3</w:t>
      </w:r>
      <w:r w:rsidR="00C97333" w:rsidRPr="007C406D">
        <w:rPr>
          <w:rFonts w:asciiTheme="minorHAnsi" w:hAnsiTheme="minorHAnsi" w:cstheme="minorHAnsi"/>
          <w:b/>
          <w:bCs/>
        </w:rPr>
        <w:t xml:space="preserve">     </w:t>
      </w:r>
      <w:proofErr w:type="gramStart"/>
      <w:r w:rsidR="00C97333" w:rsidRPr="007C406D">
        <w:rPr>
          <w:rFonts w:asciiTheme="minorHAnsi" w:hAnsiTheme="minorHAnsi" w:cstheme="minorHAnsi"/>
          <w:b/>
          <w:bCs/>
        </w:rPr>
        <w:t>PROTI</w:t>
      </w:r>
      <w:r w:rsidR="007C406D">
        <w:rPr>
          <w:rFonts w:asciiTheme="minorHAnsi" w:hAnsiTheme="minorHAnsi" w:cstheme="minorHAnsi"/>
          <w:b/>
          <w:bCs/>
        </w:rPr>
        <w:t>:</w:t>
      </w:r>
      <w:r w:rsidR="00C97333" w:rsidRPr="007C406D">
        <w:rPr>
          <w:rFonts w:asciiTheme="minorHAnsi" w:hAnsiTheme="minorHAnsi" w:cstheme="minorHAnsi"/>
          <w:b/>
          <w:bCs/>
        </w:rPr>
        <w:t xml:space="preserve">   </w:t>
      </w:r>
      <w:proofErr w:type="gramEnd"/>
      <w:r w:rsidR="00C97333" w:rsidRPr="007C406D">
        <w:rPr>
          <w:rFonts w:asciiTheme="minorHAnsi" w:hAnsiTheme="minorHAnsi" w:cstheme="minorHAnsi"/>
          <w:b/>
          <w:bCs/>
        </w:rPr>
        <w:t>0    ZDRŽEL SE</w:t>
      </w:r>
      <w:r w:rsidR="007C406D">
        <w:rPr>
          <w:rFonts w:asciiTheme="minorHAnsi" w:hAnsiTheme="minorHAnsi" w:cstheme="minorHAnsi"/>
          <w:b/>
          <w:bCs/>
        </w:rPr>
        <w:t>:</w:t>
      </w:r>
      <w:r w:rsidR="00C97333" w:rsidRPr="007C406D">
        <w:rPr>
          <w:rFonts w:asciiTheme="minorHAnsi" w:hAnsiTheme="minorHAnsi" w:cstheme="minorHAnsi"/>
          <w:b/>
          <w:bCs/>
        </w:rPr>
        <w:t xml:space="preserve">  0</w:t>
      </w:r>
    </w:p>
    <w:p w14:paraId="0975BDBD" w14:textId="77777777" w:rsidR="000B74E4" w:rsidRPr="007C406D" w:rsidRDefault="000B74E4">
      <w:pPr>
        <w:pStyle w:val="Default"/>
        <w:jc w:val="both"/>
        <w:rPr>
          <w:rFonts w:asciiTheme="minorHAnsi" w:hAnsiTheme="minorHAnsi" w:cstheme="minorHAnsi"/>
        </w:rPr>
      </w:pPr>
    </w:p>
    <w:p w14:paraId="04FCA3AD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</w:rPr>
      </w:pPr>
    </w:p>
    <w:p w14:paraId="6B1FD72C" w14:textId="77777777" w:rsidR="00C65754" w:rsidRPr="007C406D" w:rsidRDefault="00C97333">
      <w:pPr>
        <w:pStyle w:val="Default"/>
        <w:tabs>
          <w:tab w:val="left" w:pos="426"/>
        </w:tabs>
        <w:jc w:val="both"/>
        <w:rPr>
          <w:rFonts w:asciiTheme="minorHAnsi" w:hAnsiTheme="minorHAnsi" w:cstheme="minorHAnsi"/>
          <w:color w:val="auto"/>
        </w:rPr>
      </w:pPr>
      <w:r w:rsidRPr="007C406D">
        <w:rPr>
          <w:rFonts w:asciiTheme="minorHAnsi" w:hAnsiTheme="minorHAnsi" w:cstheme="minorHAnsi"/>
          <w:b/>
          <w:bCs/>
          <w:color w:val="auto"/>
        </w:rPr>
        <w:t>1/</w:t>
      </w:r>
      <w:r w:rsidRPr="007C406D">
        <w:rPr>
          <w:rFonts w:asciiTheme="minorHAnsi" w:hAnsiTheme="minorHAnsi" w:cstheme="minorHAnsi"/>
          <w:b/>
          <w:bCs/>
          <w:color w:val="auto"/>
        </w:rPr>
        <w:tab/>
        <w:t>Zahájení jednání a schválení programu</w:t>
      </w:r>
    </w:p>
    <w:p w14:paraId="3F8E9D15" w14:textId="77777777" w:rsidR="00C65754" w:rsidRPr="007C406D" w:rsidRDefault="00C65754">
      <w:pPr>
        <w:pStyle w:val="Default"/>
        <w:jc w:val="both"/>
        <w:rPr>
          <w:rFonts w:asciiTheme="minorHAnsi" w:hAnsiTheme="minorHAnsi" w:cstheme="minorHAnsi"/>
          <w:color w:val="2E74B5"/>
        </w:rPr>
      </w:pPr>
    </w:p>
    <w:p w14:paraId="5D2D1042" w14:textId="28E8597D" w:rsidR="00C65754" w:rsidRPr="009535E6" w:rsidRDefault="00C97333">
      <w:pPr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color w:val="000000" w:themeColor="text1"/>
          <w:szCs w:val="24"/>
        </w:rPr>
        <w:t xml:space="preserve">Jednání zahájil </w:t>
      </w:r>
      <w:r w:rsidR="00664113" w:rsidRPr="009535E6">
        <w:rPr>
          <w:rFonts w:asciiTheme="minorHAnsi" w:hAnsiTheme="minorHAnsi" w:cstheme="minorHAnsi"/>
          <w:color w:val="000000" w:themeColor="text1"/>
          <w:szCs w:val="24"/>
        </w:rPr>
        <w:t>JUDr. Miroslav Štorkan</w:t>
      </w:r>
      <w:r w:rsidRPr="009535E6">
        <w:rPr>
          <w:rFonts w:asciiTheme="minorHAnsi" w:hAnsiTheme="minorHAnsi" w:cstheme="minorHAnsi"/>
          <w:color w:val="000000" w:themeColor="text1"/>
          <w:szCs w:val="24"/>
        </w:rPr>
        <w:t xml:space="preserve"> přivítáním členů </w:t>
      </w:r>
      <w:r w:rsidR="00C73C76" w:rsidRPr="009535E6">
        <w:rPr>
          <w:rFonts w:asciiTheme="minorHAnsi" w:hAnsiTheme="minorHAnsi" w:cstheme="minorHAnsi"/>
          <w:color w:val="000000" w:themeColor="text1"/>
          <w:szCs w:val="24"/>
        </w:rPr>
        <w:t>a ozn</w:t>
      </w:r>
      <w:r w:rsidR="000A6B62" w:rsidRPr="009535E6">
        <w:rPr>
          <w:rFonts w:asciiTheme="minorHAnsi" w:hAnsiTheme="minorHAnsi" w:cstheme="minorHAnsi"/>
          <w:color w:val="000000" w:themeColor="text1"/>
          <w:szCs w:val="24"/>
        </w:rPr>
        <w:t>ámením skutečnosti, že dnes je úkolem KV</w:t>
      </w:r>
      <w:r w:rsidR="00C73C76" w:rsidRPr="009535E6">
        <w:rPr>
          <w:rFonts w:asciiTheme="minorHAnsi" w:hAnsiTheme="minorHAnsi" w:cstheme="minorHAnsi"/>
          <w:color w:val="000000" w:themeColor="text1"/>
          <w:szCs w:val="24"/>
        </w:rPr>
        <w:t xml:space="preserve"> projednat </w:t>
      </w:r>
      <w:r w:rsidR="00AB1921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="0016689A">
        <w:rPr>
          <w:rFonts w:asciiTheme="minorHAnsi" w:hAnsiTheme="minorHAnsi" w:cstheme="minorHAnsi"/>
          <w:color w:val="000000" w:themeColor="text1"/>
          <w:szCs w:val="24"/>
        </w:rPr>
        <w:t>p</w:t>
      </w:r>
      <w:r w:rsidR="0016689A" w:rsidRPr="00AB1921">
        <w:rPr>
          <w:rFonts w:asciiTheme="minorHAnsi" w:hAnsiTheme="minorHAnsi" w:cstheme="minorHAnsi"/>
          <w:color w:val="222222"/>
          <w:szCs w:val="24"/>
        </w:rPr>
        <w:t>odnět občana MČ Praha 22 ze dne 9.4.2022</w:t>
      </w:r>
      <w:r w:rsidR="0016689A">
        <w:rPr>
          <w:rFonts w:asciiTheme="minorHAnsi" w:hAnsiTheme="minorHAnsi" w:cstheme="minorHAnsi"/>
          <w:color w:val="000000" w:themeColor="text1"/>
          <w:szCs w:val="24"/>
        </w:rPr>
        <w:t>.</w:t>
      </w:r>
      <w:r w:rsidR="00AB1921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="00C73C76" w:rsidRPr="009535E6">
        <w:rPr>
          <w:rFonts w:asciiTheme="minorHAnsi" w:hAnsiTheme="minorHAnsi" w:cstheme="minorHAnsi"/>
          <w:color w:val="000000" w:themeColor="text1"/>
          <w:szCs w:val="24"/>
        </w:rPr>
        <w:t>Po úvodním slovu zahájil schválení programu.</w:t>
      </w:r>
    </w:p>
    <w:p w14:paraId="24D5A7D1" w14:textId="77777777" w:rsidR="00C65754" w:rsidRPr="009535E6" w:rsidRDefault="00C65754">
      <w:pPr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3393CFB9" w14:textId="77777777" w:rsidR="00C65754" w:rsidRPr="009535E6" w:rsidRDefault="00C97333">
      <w:pPr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Návrh programu:</w:t>
      </w:r>
    </w:p>
    <w:p w14:paraId="4894BB08" w14:textId="77777777" w:rsidR="00C65754" w:rsidRPr="00AB1921" w:rsidRDefault="00C65754">
      <w:pPr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CD7FF0C" w14:textId="77777777" w:rsidR="00616311" w:rsidRPr="00AB1921" w:rsidRDefault="00616311" w:rsidP="00616311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rPr>
          <w:rFonts w:asciiTheme="minorHAnsi" w:hAnsiTheme="minorHAnsi" w:cstheme="minorHAnsi"/>
          <w:color w:val="000000" w:themeColor="text1"/>
          <w:szCs w:val="24"/>
        </w:rPr>
      </w:pPr>
      <w:r w:rsidRPr="00AB1921">
        <w:rPr>
          <w:rFonts w:asciiTheme="minorHAnsi" w:hAnsiTheme="minorHAnsi" w:cstheme="minorHAnsi"/>
          <w:color w:val="000000" w:themeColor="text1"/>
          <w:szCs w:val="24"/>
        </w:rPr>
        <w:t>Zahájení, schválení programu </w:t>
      </w:r>
    </w:p>
    <w:p w14:paraId="56AAA1A6" w14:textId="77777777" w:rsidR="00AB1921" w:rsidRPr="00AB1921" w:rsidRDefault="00AB1921" w:rsidP="00AB1921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rPr>
          <w:rFonts w:asciiTheme="minorHAnsi" w:hAnsiTheme="minorHAnsi" w:cstheme="minorHAnsi"/>
          <w:color w:val="222222"/>
          <w:szCs w:val="24"/>
        </w:rPr>
      </w:pPr>
      <w:r w:rsidRPr="00AB1921">
        <w:rPr>
          <w:rFonts w:asciiTheme="minorHAnsi" w:hAnsiTheme="minorHAnsi" w:cstheme="minorHAnsi"/>
          <w:color w:val="222222"/>
          <w:szCs w:val="24"/>
        </w:rPr>
        <w:t>Kontrola plnění úkolů</w:t>
      </w:r>
    </w:p>
    <w:p w14:paraId="6B083FE8" w14:textId="77777777" w:rsidR="00AB1921" w:rsidRPr="00AB1921" w:rsidRDefault="00AB1921" w:rsidP="00AB1921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jc w:val="both"/>
        <w:rPr>
          <w:rFonts w:asciiTheme="minorHAnsi" w:hAnsiTheme="minorHAnsi" w:cstheme="minorHAnsi"/>
          <w:color w:val="222222"/>
          <w:szCs w:val="24"/>
        </w:rPr>
      </w:pPr>
      <w:r w:rsidRPr="00AB1921">
        <w:rPr>
          <w:rFonts w:asciiTheme="minorHAnsi" w:hAnsiTheme="minorHAnsi" w:cstheme="minorHAnsi"/>
          <w:color w:val="222222"/>
          <w:szCs w:val="24"/>
        </w:rPr>
        <w:t xml:space="preserve">Podnět občana MČ Praha 22 ze dne 9.4.2022, ve věci týkající se uzavírání smluv po rozhodnutí Zastupitelstva a v rozporu s jeho usnesením a nezákonného postupu uzavření smluv – žádost z MHMP o písemné stanovisko Kontrolního výboru ZMČ Praha 22 ve věci projednání tohoto podnětu </w:t>
      </w:r>
    </w:p>
    <w:p w14:paraId="3688A8FC" w14:textId="77777777" w:rsidR="00AB1921" w:rsidRPr="00AB1921" w:rsidRDefault="00AB1921" w:rsidP="00AB1921">
      <w:pPr>
        <w:numPr>
          <w:ilvl w:val="0"/>
          <w:numId w:val="6"/>
        </w:numPr>
        <w:tabs>
          <w:tab w:val="num" w:pos="426"/>
        </w:tabs>
        <w:suppressAutoHyphens w:val="0"/>
        <w:spacing w:after="160" w:line="220" w:lineRule="atLeast"/>
        <w:ind w:left="426"/>
        <w:rPr>
          <w:rFonts w:asciiTheme="minorHAnsi" w:hAnsiTheme="minorHAnsi" w:cstheme="minorHAnsi"/>
          <w:color w:val="222222"/>
          <w:szCs w:val="24"/>
        </w:rPr>
      </w:pPr>
      <w:r w:rsidRPr="00AB1921">
        <w:rPr>
          <w:rFonts w:asciiTheme="minorHAnsi" w:hAnsiTheme="minorHAnsi" w:cstheme="minorHAnsi"/>
          <w:color w:val="222222"/>
          <w:szCs w:val="24"/>
        </w:rPr>
        <w:t>Různé</w:t>
      </w:r>
    </w:p>
    <w:p w14:paraId="569D2740" w14:textId="77777777" w:rsidR="000B74E4" w:rsidRPr="009535E6" w:rsidRDefault="000B74E4">
      <w:pPr>
        <w:jc w:val="both"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65F7B2DD" w14:textId="77777777" w:rsidR="00C65754" w:rsidRPr="009535E6" w:rsidRDefault="00C97333">
      <w:pPr>
        <w:tabs>
          <w:tab w:val="left" w:pos="315"/>
          <w:tab w:val="left" w:pos="567"/>
        </w:tabs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U</w:t>
      </w:r>
      <w:r w:rsidR="009868DE" w:rsidRPr="009535E6">
        <w:rPr>
          <w:rFonts w:asciiTheme="minorHAnsi" w:hAnsiTheme="minorHAnsi" w:cstheme="minorHAnsi"/>
          <w:b/>
          <w:color w:val="000000" w:themeColor="text1"/>
          <w:szCs w:val="24"/>
        </w:rPr>
        <w:t>SNESENÍ</w:t>
      </w: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:</w:t>
      </w:r>
    </w:p>
    <w:p w14:paraId="6A95C8B6" w14:textId="77777777" w:rsidR="009868DE" w:rsidRPr="009535E6" w:rsidRDefault="009868DE">
      <w:pPr>
        <w:tabs>
          <w:tab w:val="left" w:pos="315"/>
          <w:tab w:val="left" w:pos="567"/>
        </w:tabs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F41D4B3" w14:textId="77777777" w:rsidR="00C65754" w:rsidRPr="009535E6" w:rsidRDefault="00C97333">
      <w:pPr>
        <w:pStyle w:val="Nzev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</w:pPr>
      <w:r w:rsidRPr="009535E6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Členové kontrolního výboru ZMČ Praha 22 schválili</w:t>
      </w:r>
      <w:r w:rsidR="0047409A" w:rsidRPr="009535E6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 xml:space="preserve"> </w:t>
      </w:r>
      <w:r w:rsidR="009868DE" w:rsidRPr="009535E6"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  <w:t>program</w:t>
      </w:r>
    </w:p>
    <w:p w14:paraId="6B897DB0" w14:textId="77777777" w:rsidR="000B74E4" w:rsidRPr="009535E6" w:rsidRDefault="000B74E4">
      <w:pPr>
        <w:pStyle w:val="Nzev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</w:pPr>
    </w:p>
    <w:p w14:paraId="14A7BEA7" w14:textId="3C50DE50" w:rsidR="00C65754" w:rsidRPr="009535E6" w:rsidRDefault="00C97333">
      <w:pPr>
        <w:jc w:val="both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Hlasování: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proofErr w:type="gramStart"/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PRO:   </w:t>
      </w:r>
      <w:proofErr w:type="gramEnd"/>
      <w:r w:rsidR="00AB1921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6E0051">
        <w:rPr>
          <w:rFonts w:asciiTheme="minorHAnsi" w:hAnsiTheme="minorHAnsi" w:cstheme="minorHAnsi"/>
          <w:b/>
          <w:bCs/>
          <w:color w:val="000000" w:themeColor="text1"/>
          <w:szCs w:val="24"/>
        </w:rPr>
        <w:t>3</w:t>
      </w:r>
      <w:r w:rsidR="00AB1921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PROTI:</w:t>
      </w:r>
      <w:r w:rsidR="006E0051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0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ZDRŽEL SE:</w:t>
      </w:r>
      <w:r w:rsidR="00CF5627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0</w:t>
      </w:r>
    </w:p>
    <w:p w14:paraId="0249CDEF" w14:textId="77777777" w:rsidR="003E1C7D" w:rsidRPr="009535E6" w:rsidRDefault="003E1C7D" w:rsidP="00621C1B">
      <w:pPr>
        <w:spacing w:after="160" w:line="220" w:lineRule="atLeast"/>
        <w:jc w:val="both"/>
        <w:rPr>
          <w:rFonts w:asciiTheme="minorHAnsi" w:hAnsiTheme="minorHAnsi" w:cstheme="minorHAnsi"/>
          <w:b/>
          <w:bCs/>
          <w:color w:val="000000" w:themeColor="text1"/>
          <w:szCs w:val="24"/>
        </w:rPr>
      </w:pPr>
    </w:p>
    <w:p w14:paraId="1BAFBA42" w14:textId="2E56AA07" w:rsidR="00AB1921" w:rsidRPr="00AB1921" w:rsidRDefault="00621C1B" w:rsidP="00AB1921">
      <w:pPr>
        <w:suppressAutoHyphens w:val="0"/>
        <w:spacing w:after="160" w:line="220" w:lineRule="atLeast"/>
        <w:rPr>
          <w:rFonts w:asciiTheme="minorHAnsi" w:hAnsiTheme="minorHAnsi" w:cstheme="minorHAnsi"/>
          <w:b/>
          <w:bCs/>
          <w:color w:val="222222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2/ </w:t>
      </w:r>
      <w:r w:rsidR="00AB1921" w:rsidRPr="00AB1921">
        <w:rPr>
          <w:rFonts w:asciiTheme="minorHAnsi" w:hAnsiTheme="minorHAnsi" w:cstheme="minorHAnsi"/>
          <w:b/>
          <w:bCs/>
          <w:color w:val="222222"/>
          <w:szCs w:val="24"/>
        </w:rPr>
        <w:t>Kontrola plnění úkolů</w:t>
      </w:r>
      <w:r w:rsidR="00CD47CA">
        <w:rPr>
          <w:rFonts w:asciiTheme="minorHAnsi" w:hAnsiTheme="minorHAnsi" w:cstheme="minorHAnsi"/>
          <w:b/>
          <w:bCs/>
          <w:color w:val="222222"/>
          <w:szCs w:val="24"/>
        </w:rPr>
        <w:t xml:space="preserve"> 0</w:t>
      </w:r>
    </w:p>
    <w:p w14:paraId="41780E81" w14:textId="1B9A1A1D" w:rsidR="00C31F0B" w:rsidRDefault="00C31F0B" w:rsidP="00755615">
      <w:pPr>
        <w:rPr>
          <w:rFonts w:asciiTheme="minorHAnsi" w:hAnsiTheme="minorHAnsi" w:cstheme="minorHAnsi"/>
          <w:color w:val="000000" w:themeColor="text1"/>
          <w:szCs w:val="24"/>
        </w:rPr>
      </w:pPr>
    </w:p>
    <w:p w14:paraId="378AD1A7" w14:textId="77777777" w:rsidR="00017902" w:rsidRPr="009535E6" w:rsidRDefault="00017902">
      <w:pPr>
        <w:spacing w:before="60" w:line="220" w:lineRule="atLeast"/>
        <w:jc w:val="both"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3F72B900" w14:textId="0148F26C" w:rsidR="00AB1921" w:rsidRDefault="0056694F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3</w:t>
      </w:r>
      <w:r w:rsidR="009868DE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/</w:t>
      </w:r>
      <w:r w:rsidR="00AB1921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AB1921" w:rsidRPr="00AB1921">
        <w:rPr>
          <w:rFonts w:asciiTheme="minorHAnsi" w:hAnsiTheme="minorHAnsi" w:cstheme="minorHAnsi"/>
          <w:color w:val="222222"/>
          <w:szCs w:val="24"/>
        </w:rPr>
        <w:t xml:space="preserve">Podnět občana MČ Praha 22 ze dne 9.4.2022, ve věci týkající se uzavírání smluv po rozhodnutí Zastupitelstva a v rozporu s jeho usnesením a nezákonného postupu uzavření smluv – žádost z MHMP o písemné stanovisko Kontrolního výboru ZMČ Praha 22 ve věci projednání tohoto podnětu </w:t>
      </w:r>
    </w:p>
    <w:p w14:paraId="6688C391" w14:textId="27C38392" w:rsidR="00A1754A" w:rsidRDefault="00A1754A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</w:p>
    <w:p w14:paraId="129B3A94" w14:textId="7C25732B" w:rsidR="00A1754A" w:rsidRDefault="006E0051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  <w:r>
        <w:rPr>
          <w:rFonts w:asciiTheme="minorHAnsi" w:hAnsiTheme="minorHAnsi" w:cstheme="minorHAnsi"/>
          <w:color w:val="222222"/>
          <w:szCs w:val="24"/>
        </w:rPr>
        <w:t>Vzhledem k tomu, že se vyskytly nové skutečnosti k tomuto bodu, které byly dnes rozeslány členům KV</w:t>
      </w:r>
      <w:r w:rsidR="000B3A96">
        <w:rPr>
          <w:rFonts w:asciiTheme="minorHAnsi" w:hAnsiTheme="minorHAnsi" w:cstheme="minorHAnsi"/>
          <w:color w:val="222222"/>
          <w:szCs w:val="24"/>
        </w:rPr>
        <w:t xml:space="preserve">, členové výboru </w:t>
      </w:r>
      <w:r w:rsidR="00CD47CA">
        <w:rPr>
          <w:rFonts w:asciiTheme="minorHAnsi" w:hAnsiTheme="minorHAnsi" w:cstheme="minorHAnsi"/>
          <w:color w:val="222222"/>
          <w:szCs w:val="24"/>
        </w:rPr>
        <w:t xml:space="preserve">konstatovali, že </w:t>
      </w:r>
      <w:r w:rsidR="000B3A96">
        <w:rPr>
          <w:rFonts w:asciiTheme="minorHAnsi" w:hAnsiTheme="minorHAnsi" w:cstheme="minorHAnsi"/>
          <w:color w:val="222222"/>
          <w:szCs w:val="24"/>
        </w:rPr>
        <w:t>neměl</w:t>
      </w:r>
      <w:r w:rsidR="00CD47CA">
        <w:rPr>
          <w:rFonts w:asciiTheme="minorHAnsi" w:hAnsiTheme="minorHAnsi" w:cstheme="minorHAnsi"/>
          <w:color w:val="222222"/>
          <w:szCs w:val="24"/>
        </w:rPr>
        <w:t>i</w:t>
      </w:r>
      <w:r w:rsidR="000B3A96">
        <w:rPr>
          <w:rFonts w:asciiTheme="minorHAnsi" w:hAnsiTheme="minorHAnsi" w:cstheme="minorHAnsi"/>
          <w:color w:val="222222"/>
          <w:szCs w:val="24"/>
        </w:rPr>
        <w:t xml:space="preserve"> dostatek času k detailnímu prostudování nových informací. Členové kontrolního výboru se proto rozhodli ke stanovení nového termínu zasedání KV a z důvodů doplnění </w:t>
      </w:r>
      <w:r w:rsidR="00CD47CA">
        <w:rPr>
          <w:rFonts w:asciiTheme="minorHAnsi" w:hAnsiTheme="minorHAnsi" w:cstheme="minorHAnsi"/>
          <w:color w:val="222222"/>
          <w:szCs w:val="24"/>
        </w:rPr>
        <w:t xml:space="preserve">dalších </w:t>
      </w:r>
      <w:r w:rsidR="000B3A96">
        <w:rPr>
          <w:rFonts w:asciiTheme="minorHAnsi" w:hAnsiTheme="minorHAnsi" w:cstheme="minorHAnsi"/>
          <w:color w:val="222222"/>
          <w:szCs w:val="24"/>
        </w:rPr>
        <w:t xml:space="preserve">informací </w:t>
      </w:r>
      <w:r w:rsidR="00CD47CA">
        <w:rPr>
          <w:rFonts w:asciiTheme="minorHAnsi" w:hAnsiTheme="minorHAnsi" w:cstheme="minorHAnsi"/>
          <w:color w:val="222222"/>
          <w:szCs w:val="24"/>
        </w:rPr>
        <w:t xml:space="preserve">k projednávanému bodu </w:t>
      </w:r>
      <w:r w:rsidR="000B3A96">
        <w:rPr>
          <w:rFonts w:asciiTheme="minorHAnsi" w:hAnsiTheme="minorHAnsi" w:cstheme="minorHAnsi"/>
          <w:color w:val="222222"/>
          <w:szCs w:val="24"/>
        </w:rPr>
        <w:t>bude přizván i Ing. Martin Turnovský.</w:t>
      </w:r>
    </w:p>
    <w:p w14:paraId="218F4F8A" w14:textId="11EB2DF0" w:rsidR="00A1754A" w:rsidRDefault="00A1754A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</w:p>
    <w:p w14:paraId="55B7C124" w14:textId="77777777" w:rsidR="00A1754A" w:rsidRPr="009535E6" w:rsidRDefault="00A1754A" w:rsidP="00A1754A">
      <w:pPr>
        <w:pStyle w:val="Nzev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4"/>
        </w:rPr>
      </w:pPr>
    </w:p>
    <w:p w14:paraId="05795AB9" w14:textId="3F1D362A" w:rsidR="00A1754A" w:rsidRPr="009535E6" w:rsidRDefault="00A1754A" w:rsidP="00A1754A">
      <w:pPr>
        <w:jc w:val="both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Hlasování: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proofErr w:type="gramStart"/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PRO:   </w:t>
      </w:r>
      <w:proofErr w:type="gramEnd"/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 </w:t>
      </w:r>
      <w:r w:rsidR="00CD47CA">
        <w:rPr>
          <w:rFonts w:asciiTheme="minorHAnsi" w:hAnsiTheme="minorHAnsi" w:cstheme="minorHAnsi"/>
          <w:b/>
          <w:bCs/>
          <w:color w:val="000000" w:themeColor="text1"/>
          <w:szCs w:val="24"/>
        </w:rPr>
        <w:t>3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PROTI:</w:t>
      </w:r>
      <w:r w:rsidR="00CD47CA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0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ZDRŽEL SE:</w:t>
      </w: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  <w:t>0</w:t>
      </w:r>
    </w:p>
    <w:p w14:paraId="064E0AA3" w14:textId="7AFAB666" w:rsidR="00A1754A" w:rsidRDefault="00A1754A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</w:p>
    <w:p w14:paraId="4C32AF9F" w14:textId="77777777" w:rsidR="00A1754A" w:rsidRPr="00AB1921" w:rsidRDefault="00A1754A" w:rsidP="00AB1921">
      <w:pPr>
        <w:suppressAutoHyphens w:val="0"/>
        <w:spacing w:after="160" w:line="220" w:lineRule="atLeast"/>
        <w:jc w:val="both"/>
        <w:rPr>
          <w:rFonts w:asciiTheme="minorHAnsi" w:hAnsiTheme="minorHAnsi" w:cstheme="minorHAnsi"/>
          <w:color w:val="222222"/>
          <w:szCs w:val="24"/>
        </w:rPr>
      </w:pPr>
    </w:p>
    <w:p w14:paraId="6399C2F1" w14:textId="05AE0D82" w:rsidR="00D07E6B" w:rsidRPr="009535E6" w:rsidRDefault="00A1754A">
      <w:pPr>
        <w:spacing w:before="60" w:line="220" w:lineRule="atLeast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4/</w:t>
      </w:r>
      <w:r w:rsidR="00C97333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Různé </w:t>
      </w:r>
      <w:r w:rsidR="00C31F0B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– </w:t>
      </w:r>
      <w:r w:rsidR="00C31F0B" w:rsidRPr="009535E6">
        <w:rPr>
          <w:rFonts w:asciiTheme="minorHAnsi" w:hAnsiTheme="minorHAnsi" w:cstheme="minorHAnsi"/>
          <w:color w:val="000000" w:themeColor="text1"/>
          <w:szCs w:val="24"/>
        </w:rPr>
        <w:t>žádné příspěvky</w:t>
      </w:r>
    </w:p>
    <w:p w14:paraId="1CD87823" w14:textId="77777777" w:rsidR="00017902" w:rsidRPr="009535E6" w:rsidRDefault="00017902">
      <w:pPr>
        <w:spacing w:before="60" w:line="220" w:lineRule="atLeast"/>
        <w:jc w:val="both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37858F5D" w14:textId="3F6F3E51" w:rsidR="00C65754" w:rsidRPr="009535E6" w:rsidRDefault="007833D0">
      <w:pPr>
        <w:pStyle w:val="Nzev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9535E6">
        <w:rPr>
          <w:rFonts w:asciiTheme="minorHAnsi" w:hAnsiTheme="minorHAnsi" w:cstheme="minorHAnsi"/>
          <w:b w:val="0"/>
          <w:color w:val="000000" w:themeColor="text1"/>
          <w:sz w:val="24"/>
        </w:rPr>
        <w:t>P</w:t>
      </w:r>
      <w:r w:rsidR="00C97333" w:rsidRPr="009535E6">
        <w:rPr>
          <w:rFonts w:asciiTheme="minorHAnsi" w:hAnsiTheme="minorHAnsi" w:cstheme="minorHAnsi"/>
          <w:b w:val="0"/>
          <w:color w:val="000000" w:themeColor="text1"/>
          <w:sz w:val="24"/>
        </w:rPr>
        <w:t>ředseda poděkoval všem přítomným za účast a v</w:t>
      </w:r>
      <w:r w:rsidR="00CD47CA">
        <w:rPr>
          <w:rFonts w:asciiTheme="minorHAnsi" w:hAnsiTheme="minorHAnsi" w:cstheme="minorHAnsi"/>
          <w:b w:val="0"/>
          <w:color w:val="000000" w:themeColor="text1"/>
          <w:sz w:val="24"/>
        </w:rPr>
        <w:t> </w:t>
      </w:r>
      <w:r w:rsidRPr="009535E6">
        <w:rPr>
          <w:rFonts w:asciiTheme="minorHAnsi" w:hAnsiTheme="minorHAnsi" w:cstheme="minorHAnsi"/>
          <w:b w:val="0"/>
          <w:color w:val="000000" w:themeColor="text1"/>
          <w:sz w:val="24"/>
        </w:rPr>
        <w:t>1</w:t>
      </w:r>
      <w:r w:rsidR="00CD47CA">
        <w:rPr>
          <w:rFonts w:asciiTheme="minorHAnsi" w:hAnsiTheme="minorHAnsi" w:cstheme="minorHAnsi"/>
          <w:b w:val="0"/>
          <w:color w:val="000000" w:themeColor="text1"/>
          <w:sz w:val="24"/>
        </w:rPr>
        <w:t>7.45</w:t>
      </w:r>
      <w:r w:rsidR="00367184" w:rsidRPr="009535E6">
        <w:rPr>
          <w:rFonts w:asciiTheme="minorHAnsi" w:hAnsiTheme="minorHAnsi" w:cstheme="minorHAnsi"/>
          <w:b w:val="0"/>
          <w:color w:val="000000" w:themeColor="text1"/>
          <w:sz w:val="24"/>
        </w:rPr>
        <w:t xml:space="preserve"> </w:t>
      </w:r>
      <w:r w:rsidR="00C97333" w:rsidRPr="009535E6">
        <w:rPr>
          <w:rFonts w:asciiTheme="minorHAnsi" w:hAnsiTheme="minorHAnsi" w:cstheme="minorHAnsi"/>
          <w:b w:val="0"/>
          <w:color w:val="000000" w:themeColor="text1"/>
          <w:sz w:val="24"/>
        </w:rPr>
        <w:t xml:space="preserve">hodin ukončil </w:t>
      </w:r>
      <w:r w:rsidR="00C97333" w:rsidRPr="009535E6">
        <w:rPr>
          <w:rFonts w:asciiTheme="minorHAnsi" w:hAnsiTheme="minorHAnsi" w:cstheme="minorHAnsi"/>
          <w:b w:val="0"/>
          <w:color w:val="000000" w:themeColor="text1"/>
          <w:spacing w:val="-2"/>
          <w:sz w:val="24"/>
        </w:rPr>
        <w:t>zasedání kontrolního výboru.</w:t>
      </w:r>
    </w:p>
    <w:p w14:paraId="19D9A28D" w14:textId="77777777" w:rsidR="00C65754" w:rsidRPr="009535E6" w:rsidRDefault="00C65754">
      <w:pPr>
        <w:pStyle w:val="Zpa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4D3DC4CD" w14:textId="77777777" w:rsidR="00C65754" w:rsidRPr="009535E6" w:rsidRDefault="00C97333">
      <w:pPr>
        <w:pStyle w:val="Zpat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color w:val="000000" w:themeColor="text1"/>
          <w:szCs w:val="24"/>
        </w:rPr>
        <w:t>Zapsala:</w:t>
      </w:r>
    </w:p>
    <w:p w14:paraId="55B3D48C" w14:textId="77777777" w:rsidR="00C65754" w:rsidRPr="009535E6" w:rsidRDefault="00C97333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color w:val="000000" w:themeColor="text1"/>
          <w:szCs w:val="24"/>
        </w:rPr>
        <w:t>Tajemnice kontrolního výboru</w:t>
      </w:r>
      <w:r w:rsidRPr="009535E6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6EEDE429" w14:textId="77777777" w:rsidR="00C65754" w:rsidRPr="009535E6" w:rsidRDefault="00C65754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p w14:paraId="3756E8EA" w14:textId="723F7DB9" w:rsidR="00A36B1E" w:rsidRPr="00CD47CA" w:rsidRDefault="00C97333" w:rsidP="00A36B1E">
      <w:pPr>
        <w:pStyle w:val="Zpat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CD47CA">
        <w:rPr>
          <w:rFonts w:asciiTheme="minorHAnsi" w:hAnsiTheme="minorHAnsi" w:cstheme="minorHAnsi"/>
          <w:b/>
          <w:color w:val="000000" w:themeColor="text1"/>
          <w:szCs w:val="24"/>
        </w:rPr>
        <w:t>Ověřil:</w:t>
      </w:r>
      <w:r w:rsidR="00CD47CA" w:rsidRPr="00CD47CA">
        <w:rPr>
          <w:rFonts w:asciiTheme="minorHAnsi" w:hAnsiTheme="minorHAnsi" w:cstheme="minorHAnsi"/>
          <w:bCs/>
          <w:color w:val="000000" w:themeColor="text1"/>
          <w:szCs w:val="24"/>
        </w:rPr>
        <w:t xml:space="preserve"> Ing. Ivo Krátký</w:t>
      </w:r>
    </w:p>
    <w:p w14:paraId="1C3221C4" w14:textId="77777777" w:rsidR="00A36B1E" w:rsidRPr="009535E6" w:rsidRDefault="00A36B1E" w:rsidP="00A36B1E">
      <w:pPr>
        <w:pStyle w:val="Zpat"/>
        <w:rPr>
          <w:rFonts w:asciiTheme="minorHAnsi" w:hAnsiTheme="minorHAnsi" w:cstheme="minorHAnsi"/>
          <w:b/>
          <w:bCs/>
          <w:color w:val="000000" w:themeColor="text1"/>
          <w:szCs w:val="24"/>
        </w:rPr>
      </w:pPr>
    </w:p>
    <w:p w14:paraId="4A461DFD" w14:textId="77777777" w:rsidR="00A36B1E" w:rsidRPr="009535E6" w:rsidRDefault="00C97333" w:rsidP="00A36B1E">
      <w:pPr>
        <w:pStyle w:val="Zpat"/>
        <w:rPr>
          <w:rFonts w:asciiTheme="minorHAnsi" w:hAnsiTheme="minorHAnsi" w:cstheme="minorHAnsi"/>
          <w:b/>
          <w:color w:val="000000" w:themeColor="text1"/>
          <w:szCs w:val="24"/>
        </w:rPr>
      </w:pPr>
      <w:r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Schválil</w:t>
      </w:r>
      <w:r w:rsidR="00017902" w:rsidRPr="009535E6">
        <w:rPr>
          <w:rFonts w:asciiTheme="minorHAnsi" w:hAnsiTheme="minorHAnsi" w:cstheme="minorHAnsi"/>
          <w:b/>
          <w:bCs/>
          <w:color w:val="000000" w:themeColor="text1"/>
          <w:szCs w:val="24"/>
        </w:rPr>
        <w:t>:</w:t>
      </w:r>
      <w:r w:rsidR="00AA6C38" w:rsidRPr="009535E6">
        <w:rPr>
          <w:rFonts w:asciiTheme="minorHAnsi" w:hAnsiTheme="minorHAnsi" w:cstheme="minorHAnsi"/>
          <w:color w:val="000000" w:themeColor="text1"/>
          <w:szCs w:val="24"/>
        </w:rPr>
        <w:t xml:space="preserve"> JUDr. Miroslav Štorkan</w:t>
      </w:r>
    </w:p>
    <w:p w14:paraId="7EF95F2E" w14:textId="77777777" w:rsidR="00A36B1E" w:rsidRPr="009535E6" w:rsidRDefault="00A36B1E" w:rsidP="00A36B1E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p w14:paraId="3FC5539C" w14:textId="77777777" w:rsidR="00C65754" w:rsidRPr="009535E6" w:rsidRDefault="00C65754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p w14:paraId="102550BB" w14:textId="77777777" w:rsidR="00C65754" w:rsidRPr="009535E6" w:rsidRDefault="00C65754">
      <w:pPr>
        <w:pStyle w:val="Zpat"/>
        <w:rPr>
          <w:rFonts w:asciiTheme="minorHAnsi" w:hAnsiTheme="minorHAnsi" w:cstheme="minorHAnsi"/>
          <w:color w:val="000000" w:themeColor="text1"/>
          <w:szCs w:val="24"/>
        </w:rPr>
      </w:pPr>
    </w:p>
    <w:sectPr w:rsidR="00C65754" w:rsidRPr="009535E6" w:rsidSect="00E70ECF">
      <w:footerReference w:type="default" r:id="rId8"/>
      <w:pgSz w:w="11906" w:h="16838"/>
      <w:pgMar w:top="1135" w:right="1133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AEC4E" w14:textId="77777777" w:rsidR="00387973" w:rsidRDefault="00387973">
      <w:r>
        <w:separator/>
      </w:r>
    </w:p>
  </w:endnote>
  <w:endnote w:type="continuationSeparator" w:id="0">
    <w:p w14:paraId="1FB1C2FE" w14:textId="77777777" w:rsidR="00387973" w:rsidRDefault="0038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F97B" w14:textId="77777777" w:rsidR="00A448B2" w:rsidRDefault="00A448B2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  <w:szCs w:val="24"/>
      </w:rPr>
    </w:pPr>
    <w:r>
      <w:rPr>
        <w:color w:val="548DD4" w:themeColor="text2" w:themeTint="99"/>
        <w:spacing w:val="60"/>
        <w:szCs w:val="24"/>
      </w:rPr>
      <w:t>Stránka</w:t>
    </w:r>
    <w:r w:rsidR="00AB79E1">
      <w:rPr>
        <w:color w:val="17365D" w:themeColor="text2" w:themeShade="BF"/>
        <w:szCs w:val="24"/>
      </w:rPr>
      <w:fldChar w:fldCharType="begin"/>
    </w:r>
    <w:r>
      <w:rPr>
        <w:color w:val="17365D" w:themeColor="text2" w:themeShade="BF"/>
        <w:szCs w:val="24"/>
      </w:rPr>
      <w:instrText>PAGE   \* MERGEFORMAT</w:instrText>
    </w:r>
    <w:r w:rsidR="00AB79E1">
      <w:rPr>
        <w:color w:val="17365D" w:themeColor="text2" w:themeShade="BF"/>
        <w:szCs w:val="24"/>
      </w:rPr>
      <w:fldChar w:fldCharType="separate"/>
    </w:r>
    <w:r w:rsidR="003D4F41">
      <w:rPr>
        <w:noProof/>
        <w:color w:val="17365D" w:themeColor="text2" w:themeShade="BF"/>
        <w:szCs w:val="24"/>
      </w:rPr>
      <w:t>3</w:t>
    </w:r>
    <w:r w:rsidR="00AB79E1">
      <w:rPr>
        <w:color w:val="17365D" w:themeColor="text2" w:themeShade="BF"/>
        <w:szCs w:val="24"/>
      </w:rPr>
      <w:fldChar w:fldCharType="end"/>
    </w:r>
    <w:r>
      <w:rPr>
        <w:color w:val="17365D" w:themeColor="text2" w:themeShade="BF"/>
        <w:szCs w:val="24"/>
      </w:rPr>
      <w:t xml:space="preserve"> | </w:t>
    </w:r>
    <w:fldSimple w:instr="NUMPAGES  \* Arabic  \* MERGEFORMAT">
      <w:r w:rsidR="003D4F41" w:rsidRPr="003D4F41">
        <w:rPr>
          <w:noProof/>
          <w:color w:val="17365D" w:themeColor="text2" w:themeShade="BF"/>
          <w:szCs w:val="24"/>
        </w:rPr>
        <w:t>3</w:t>
      </w:r>
    </w:fldSimple>
  </w:p>
  <w:p w14:paraId="1957D414" w14:textId="77777777" w:rsidR="00C65754" w:rsidRDefault="00C657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CA244" w14:textId="77777777" w:rsidR="00387973" w:rsidRDefault="00387973">
      <w:r>
        <w:separator/>
      </w:r>
    </w:p>
  </w:footnote>
  <w:footnote w:type="continuationSeparator" w:id="0">
    <w:p w14:paraId="6D4BB62C" w14:textId="77777777" w:rsidR="00387973" w:rsidRDefault="00387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78D0"/>
    <w:multiLevelType w:val="multilevel"/>
    <w:tmpl w:val="AD9CC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A5821"/>
    <w:multiLevelType w:val="multilevel"/>
    <w:tmpl w:val="766EF92A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984D26"/>
    <w:multiLevelType w:val="multilevel"/>
    <w:tmpl w:val="766EF92A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2A44D3"/>
    <w:multiLevelType w:val="hybridMultilevel"/>
    <w:tmpl w:val="68284B7C"/>
    <w:lvl w:ilvl="0" w:tplc="46E42A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62017"/>
    <w:multiLevelType w:val="multilevel"/>
    <w:tmpl w:val="AD9CC2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64D67"/>
    <w:multiLevelType w:val="hybridMultilevel"/>
    <w:tmpl w:val="3E2CB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447A4"/>
    <w:multiLevelType w:val="multilevel"/>
    <w:tmpl w:val="2CF894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2020DFC"/>
    <w:multiLevelType w:val="multilevel"/>
    <w:tmpl w:val="766EF92A"/>
    <w:lvl w:ilvl="0">
      <w:start w:val="1"/>
      <w:numFmt w:val="decimal"/>
      <w:lvlText w:val="%1."/>
      <w:lvlJc w:val="left"/>
      <w:pPr>
        <w:tabs>
          <w:tab w:val="num" w:pos="2770"/>
        </w:tabs>
        <w:ind w:left="27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54"/>
    <w:rsid w:val="00017902"/>
    <w:rsid w:val="00053983"/>
    <w:rsid w:val="0008333F"/>
    <w:rsid w:val="00084E44"/>
    <w:rsid w:val="000A6B62"/>
    <w:rsid w:val="000B3A96"/>
    <w:rsid w:val="000B74E4"/>
    <w:rsid w:val="000F3CDB"/>
    <w:rsid w:val="001369A6"/>
    <w:rsid w:val="0016689A"/>
    <w:rsid w:val="00184735"/>
    <w:rsid w:val="00200016"/>
    <w:rsid w:val="00233BB5"/>
    <w:rsid w:val="002676DF"/>
    <w:rsid w:val="00271128"/>
    <w:rsid w:val="00271348"/>
    <w:rsid w:val="002755E2"/>
    <w:rsid w:val="002C400F"/>
    <w:rsid w:val="002D5504"/>
    <w:rsid w:val="002E0F1C"/>
    <w:rsid w:val="002F2EB6"/>
    <w:rsid w:val="00321916"/>
    <w:rsid w:val="003412EC"/>
    <w:rsid w:val="00352721"/>
    <w:rsid w:val="00357556"/>
    <w:rsid w:val="00367184"/>
    <w:rsid w:val="00387973"/>
    <w:rsid w:val="00396656"/>
    <w:rsid w:val="003A3A06"/>
    <w:rsid w:val="003B3505"/>
    <w:rsid w:val="003C485E"/>
    <w:rsid w:val="003D4F41"/>
    <w:rsid w:val="003E1C7D"/>
    <w:rsid w:val="003F20DA"/>
    <w:rsid w:val="00411463"/>
    <w:rsid w:val="00421881"/>
    <w:rsid w:val="00463D36"/>
    <w:rsid w:val="00472D03"/>
    <w:rsid w:val="0047409A"/>
    <w:rsid w:val="00486392"/>
    <w:rsid w:val="004A5C13"/>
    <w:rsid w:val="004B45DC"/>
    <w:rsid w:val="004D3DE8"/>
    <w:rsid w:val="00516C39"/>
    <w:rsid w:val="00551BE6"/>
    <w:rsid w:val="00556360"/>
    <w:rsid w:val="0056304A"/>
    <w:rsid w:val="0056694F"/>
    <w:rsid w:val="00574EB6"/>
    <w:rsid w:val="00580A68"/>
    <w:rsid w:val="005A2BFC"/>
    <w:rsid w:val="005B5029"/>
    <w:rsid w:val="005D0306"/>
    <w:rsid w:val="005D1FEA"/>
    <w:rsid w:val="005E4EAA"/>
    <w:rsid w:val="00605389"/>
    <w:rsid w:val="00612376"/>
    <w:rsid w:val="00616311"/>
    <w:rsid w:val="00621C1B"/>
    <w:rsid w:val="00645C89"/>
    <w:rsid w:val="00653771"/>
    <w:rsid w:val="00664113"/>
    <w:rsid w:val="00676A1E"/>
    <w:rsid w:val="0067730F"/>
    <w:rsid w:val="00692DAA"/>
    <w:rsid w:val="006B124D"/>
    <w:rsid w:val="006C153F"/>
    <w:rsid w:val="006D2045"/>
    <w:rsid w:val="006E0051"/>
    <w:rsid w:val="006F6524"/>
    <w:rsid w:val="006F7478"/>
    <w:rsid w:val="00701CFF"/>
    <w:rsid w:val="00721876"/>
    <w:rsid w:val="007344D0"/>
    <w:rsid w:val="00755615"/>
    <w:rsid w:val="007745A1"/>
    <w:rsid w:val="007833D0"/>
    <w:rsid w:val="007A574E"/>
    <w:rsid w:val="007C406D"/>
    <w:rsid w:val="007C5F0B"/>
    <w:rsid w:val="00802CB5"/>
    <w:rsid w:val="00831A81"/>
    <w:rsid w:val="008542AA"/>
    <w:rsid w:val="008E1D38"/>
    <w:rsid w:val="00953173"/>
    <w:rsid w:val="009535E6"/>
    <w:rsid w:val="009868DE"/>
    <w:rsid w:val="00992714"/>
    <w:rsid w:val="009E52F1"/>
    <w:rsid w:val="00A1754A"/>
    <w:rsid w:val="00A317CB"/>
    <w:rsid w:val="00A36B1E"/>
    <w:rsid w:val="00A448B2"/>
    <w:rsid w:val="00A65135"/>
    <w:rsid w:val="00A930EA"/>
    <w:rsid w:val="00AA6C38"/>
    <w:rsid w:val="00AB1921"/>
    <w:rsid w:val="00AB3462"/>
    <w:rsid w:val="00AB79E1"/>
    <w:rsid w:val="00AC2D43"/>
    <w:rsid w:val="00AC6BDE"/>
    <w:rsid w:val="00AD00F6"/>
    <w:rsid w:val="00AD5A53"/>
    <w:rsid w:val="00AF0831"/>
    <w:rsid w:val="00AF7A36"/>
    <w:rsid w:val="00B46CAD"/>
    <w:rsid w:val="00BA1C1E"/>
    <w:rsid w:val="00C31F0B"/>
    <w:rsid w:val="00C43A02"/>
    <w:rsid w:val="00C54810"/>
    <w:rsid w:val="00C65754"/>
    <w:rsid w:val="00C73C76"/>
    <w:rsid w:val="00C8061E"/>
    <w:rsid w:val="00C8134A"/>
    <w:rsid w:val="00C8651E"/>
    <w:rsid w:val="00C97333"/>
    <w:rsid w:val="00CB283D"/>
    <w:rsid w:val="00CB5E18"/>
    <w:rsid w:val="00CC5219"/>
    <w:rsid w:val="00CC6090"/>
    <w:rsid w:val="00CD42F1"/>
    <w:rsid w:val="00CD4413"/>
    <w:rsid w:val="00CD47CA"/>
    <w:rsid w:val="00CF5627"/>
    <w:rsid w:val="00CF5FA4"/>
    <w:rsid w:val="00D07E6B"/>
    <w:rsid w:val="00D17700"/>
    <w:rsid w:val="00D31E69"/>
    <w:rsid w:val="00D44851"/>
    <w:rsid w:val="00D6447B"/>
    <w:rsid w:val="00D67361"/>
    <w:rsid w:val="00D94744"/>
    <w:rsid w:val="00DC3489"/>
    <w:rsid w:val="00E07590"/>
    <w:rsid w:val="00E11F16"/>
    <w:rsid w:val="00E51377"/>
    <w:rsid w:val="00E543C7"/>
    <w:rsid w:val="00E70ECF"/>
    <w:rsid w:val="00EB7B9F"/>
    <w:rsid w:val="00EF388D"/>
    <w:rsid w:val="00F05FA7"/>
    <w:rsid w:val="00F13808"/>
    <w:rsid w:val="00F45C30"/>
    <w:rsid w:val="00F45F70"/>
    <w:rsid w:val="00F618B4"/>
    <w:rsid w:val="00F6579B"/>
    <w:rsid w:val="00F928F3"/>
    <w:rsid w:val="00FC635A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2D29"/>
  <w15:docId w15:val="{AF35EFCC-995B-4F6E-BB99-B71640ED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18F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F18FC"/>
    <w:pPr>
      <w:keepNext/>
      <w:spacing w:before="240" w:after="60"/>
      <w:outlineLvl w:val="0"/>
    </w:pPr>
    <w:rPr>
      <w:rFonts w:ascii="Arial" w:hAnsi="Arial"/>
      <w:b/>
      <w:kern w:val="2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CF18FC"/>
    <w:rPr>
      <w:rFonts w:ascii="Arial" w:eastAsia="Times New Roman" w:hAnsi="Arial" w:cs="Times New Roman"/>
      <w:b/>
      <w:kern w:val="2"/>
      <w:sz w:val="28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F18FC"/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qFormat/>
    <w:rsid w:val="00CF18F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385C8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45D6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8D2A79"/>
    <w:rPr>
      <w:color w:val="0000FF" w:themeColor="hyperlink"/>
      <w:u w:val="single"/>
    </w:rPr>
  </w:style>
  <w:style w:type="character" w:customStyle="1" w:styleId="Navtveninternetovodkaz">
    <w:name w:val="Navštívený internetový odkaz"/>
    <w:basedOn w:val="Standardnpsmoodstavce"/>
    <w:uiPriority w:val="99"/>
    <w:semiHidden/>
    <w:unhideWhenUsed/>
    <w:rsid w:val="008D2A79"/>
    <w:rPr>
      <w:color w:val="800080" w:themeColor="followedHyperlink"/>
      <w:u w:val="single"/>
    </w:rPr>
  </w:style>
  <w:style w:type="character" w:customStyle="1" w:styleId="nadpismodry1">
    <w:name w:val="nadpismodry1"/>
    <w:qFormat/>
    <w:rsid w:val="008B2537"/>
    <w:rPr>
      <w:rFonts w:ascii="Verdana" w:hAnsi="Verdana"/>
      <w:b/>
      <w:bCs/>
      <w:color w:val="383399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39026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39026D"/>
    <w:rPr>
      <w:sz w:val="16"/>
      <w:szCs w:val="16"/>
    </w:rPr>
  </w:style>
  <w:style w:type="character" w:customStyle="1" w:styleId="NzevChar">
    <w:name w:val="Název Char"/>
    <w:basedOn w:val="Standardnpsmoodstavce"/>
    <w:link w:val="Nzev"/>
    <w:qFormat/>
    <w:rsid w:val="00E009F7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Nadpis">
    <w:name w:val="Nadpis"/>
    <w:basedOn w:val="Normln"/>
    <w:next w:val="Zkladntext"/>
    <w:qFormat/>
    <w:rsid w:val="006F747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nhideWhenUsed/>
    <w:rsid w:val="00CF18FC"/>
    <w:pPr>
      <w:jc w:val="both"/>
    </w:pPr>
  </w:style>
  <w:style w:type="paragraph" w:styleId="Seznam">
    <w:name w:val="List"/>
    <w:basedOn w:val="Zkladntext"/>
    <w:rsid w:val="006F7478"/>
    <w:rPr>
      <w:rFonts w:cs="Mangal"/>
    </w:rPr>
  </w:style>
  <w:style w:type="paragraph" w:styleId="Titulek">
    <w:name w:val="caption"/>
    <w:basedOn w:val="Normln"/>
    <w:qFormat/>
    <w:rsid w:val="006F747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qFormat/>
    <w:rsid w:val="006F7478"/>
    <w:pPr>
      <w:suppressLineNumbers/>
    </w:pPr>
    <w:rPr>
      <w:rFonts w:cs="Mangal"/>
    </w:rPr>
  </w:style>
  <w:style w:type="paragraph" w:customStyle="1" w:styleId="Zhlavazpat">
    <w:name w:val="Záhlaví a zápatí"/>
    <w:basedOn w:val="Normln"/>
    <w:qFormat/>
    <w:rsid w:val="006F7478"/>
  </w:style>
  <w:style w:type="paragraph" w:styleId="Zpat">
    <w:name w:val="footer"/>
    <w:basedOn w:val="Normln"/>
    <w:link w:val="ZpatChar"/>
    <w:uiPriority w:val="99"/>
    <w:unhideWhenUsed/>
    <w:rsid w:val="00CF18F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CF18F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385C8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45D6F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6C18E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39026D"/>
    <w:rPr>
      <w:sz w:val="20"/>
    </w:rPr>
  </w:style>
  <w:style w:type="paragraph" w:styleId="Nzev">
    <w:name w:val="Title"/>
    <w:basedOn w:val="Normln"/>
    <w:link w:val="NzevChar"/>
    <w:qFormat/>
    <w:rsid w:val="00E009F7"/>
    <w:pPr>
      <w:jc w:val="center"/>
    </w:pPr>
    <w:rPr>
      <w:b/>
      <w:bCs/>
      <w:sz w:val="32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61631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61631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21916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1916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755615"/>
    <w:pPr>
      <w:suppressAutoHyphens w:val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50A8E-226C-486E-B90E-4B29D846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Markova</dc:creator>
  <cp:lastModifiedBy>Muzeum</cp:lastModifiedBy>
  <cp:revision>6</cp:revision>
  <cp:lastPrinted>2022-04-28T15:40:00Z</cp:lastPrinted>
  <dcterms:created xsi:type="dcterms:W3CDTF">2022-04-28T06:26:00Z</dcterms:created>
  <dcterms:modified xsi:type="dcterms:W3CDTF">2022-04-28T15:41:00Z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